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77C" w:rsidRPr="00D9377C" w:rsidRDefault="00D9377C" w:rsidP="00D9377C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9377C">
        <w:rPr>
          <w:rFonts w:ascii="Times New Roman" w:eastAsia="Calibri" w:hAnsi="Times New Roman" w:cs="Times New Roman"/>
          <w:sz w:val="28"/>
          <w:szCs w:val="28"/>
        </w:rPr>
        <w:t xml:space="preserve">КГУ «Школы-гимназии № 30» учитель истории </w:t>
      </w:r>
    </w:p>
    <w:p w:rsidR="00D9377C" w:rsidRPr="00D9377C" w:rsidRDefault="00D9377C" w:rsidP="00D9377C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9377C">
        <w:rPr>
          <w:rFonts w:ascii="Times New Roman" w:eastAsia="Calibri" w:hAnsi="Times New Roman" w:cs="Times New Roman"/>
          <w:sz w:val="28"/>
          <w:szCs w:val="28"/>
        </w:rPr>
        <w:t>Ермекбаева</w:t>
      </w:r>
      <w:proofErr w:type="spellEnd"/>
      <w:r w:rsidRPr="00D937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9377C">
        <w:rPr>
          <w:rFonts w:ascii="Times New Roman" w:eastAsia="Calibri" w:hAnsi="Times New Roman" w:cs="Times New Roman"/>
          <w:sz w:val="28"/>
          <w:szCs w:val="28"/>
        </w:rPr>
        <w:t>Асемгуль</w:t>
      </w:r>
      <w:proofErr w:type="spellEnd"/>
      <w:r w:rsidRPr="00D937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9377C">
        <w:rPr>
          <w:rFonts w:ascii="Times New Roman" w:eastAsia="Calibri" w:hAnsi="Times New Roman" w:cs="Times New Roman"/>
          <w:sz w:val="28"/>
          <w:szCs w:val="28"/>
        </w:rPr>
        <w:t>Умиржановна</w:t>
      </w:r>
      <w:proofErr w:type="spellEnd"/>
    </w:p>
    <w:p w:rsidR="00D9377C" w:rsidRPr="00D9377C" w:rsidRDefault="00D9377C" w:rsidP="00D9377C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377C" w:rsidRPr="00D9377C" w:rsidRDefault="00D9377C" w:rsidP="00D937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как приём развития креативного мышления на уроках истории.</w:t>
      </w:r>
    </w:p>
    <w:p w:rsidR="00D9377C" w:rsidRPr="00D9377C" w:rsidRDefault="00D9377C" w:rsidP="00D9377C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“Быть всегда творческим –</w:t>
      </w:r>
    </w:p>
    <w:p w:rsidR="00D9377C" w:rsidRPr="00D9377C" w:rsidRDefault="00D9377C" w:rsidP="00D9377C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быть всесильным”</w:t>
      </w:r>
    </w:p>
    <w:p w:rsidR="00D9377C" w:rsidRPr="00D9377C" w:rsidRDefault="00D9377C" w:rsidP="00D9377C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Марк Фише 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Аннотация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Современное общество испытывает потребность в творческой, самостоятельной, активной личности, с ярко выраженными индивидуальными качествами, способной, реализуя свои личностные запросы, решать и проблемы общества. В педагогике это связано с переходом к новым оптимальным психолого-педагогическим системам – креативным технологиям обучения. Перефразируя слова ученого Роберта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Калабы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можно сказать, что креативность есть тайна, завернутая в головоломку, спрятанная внутри загадки. 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9377C">
        <w:rPr>
          <w:rFonts w:ascii="Times New Roman" w:hAnsi="Times New Roman" w:cs="Times New Roman"/>
          <w:sz w:val="28"/>
          <w:szCs w:val="28"/>
        </w:rPr>
        <w:t xml:space="preserve">При подготовке занятий задумываешься о том, как познакомить детей с новыми знаниями, пробудить интерес и желание добывать информацию. Обучение должно быть интересным. А как заинтересовать? Безусловно, существует много технологий и приёмов, которые позволяют учебный процесс сделать немного интереснее. 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общей целью образования является формирование у учащихся способности </w:t>
      </w:r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мыслить нестандартно, действовать активно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творчески.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 технология</w:t>
      </w:r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критического мышления помогает решить все эти проблемы. Одним из приёмов критического мышления является приём «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Цель: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Продемонстрировать</w:t>
      </w:r>
      <w:r w:rsidRPr="00D9377C">
        <w:rPr>
          <w:rFonts w:ascii="Times New Roman" w:hAnsi="Times New Roman" w:cs="Times New Roman"/>
          <w:sz w:val="28"/>
          <w:szCs w:val="28"/>
        </w:rPr>
        <w:t xml:space="preserve">   эффективность использования метода «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>» на уроках истории как средства развития мотивации, логического и неординарного творческого мышления учащихся.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b/>
          <w:bCs/>
          <w:sz w:val="28"/>
          <w:szCs w:val="28"/>
          <w:lang w:val="kk-KZ"/>
        </w:rPr>
        <w:t>Задача</w:t>
      </w:r>
      <w:r w:rsidRPr="00D9377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9377C" w:rsidRPr="00D9377C" w:rsidRDefault="00D9377C" w:rsidP="00D9377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sz w:val="28"/>
          <w:szCs w:val="28"/>
        </w:rPr>
        <w:t>Изучить метод «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>»;</w:t>
      </w:r>
    </w:p>
    <w:p w:rsidR="00D9377C" w:rsidRPr="00D9377C" w:rsidRDefault="00D9377C" w:rsidP="00D9377C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sz w:val="28"/>
          <w:szCs w:val="28"/>
        </w:rPr>
        <w:t xml:space="preserve">Апробировать на уроках истории </w:t>
      </w:r>
      <w:proofErr w:type="gramStart"/>
      <w:r w:rsidRPr="00D9377C">
        <w:rPr>
          <w:rFonts w:ascii="Times New Roman" w:hAnsi="Times New Roman" w:cs="Times New Roman"/>
          <w:sz w:val="28"/>
          <w:szCs w:val="28"/>
        </w:rPr>
        <w:t>в  8</w:t>
      </w:r>
      <w:proofErr w:type="gramEnd"/>
      <w:r w:rsidRPr="00D9377C">
        <w:rPr>
          <w:rFonts w:ascii="Times New Roman" w:hAnsi="Times New Roman" w:cs="Times New Roman"/>
          <w:sz w:val="28"/>
          <w:szCs w:val="28"/>
        </w:rPr>
        <w:t>-9 классах;</w:t>
      </w:r>
    </w:p>
    <w:p w:rsidR="00D9377C" w:rsidRPr="00D9377C" w:rsidRDefault="00D9377C" w:rsidP="00D9377C">
      <w:pPr>
        <w:numPr>
          <w:ilvl w:val="0"/>
          <w:numId w:val="1"/>
        </w:numPr>
        <w:tabs>
          <w:tab w:val="num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sz w:val="28"/>
          <w:szCs w:val="28"/>
        </w:rPr>
        <w:t xml:space="preserve">Применить и показать эффективность использования метода; </w:t>
      </w:r>
    </w:p>
    <w:p w:rsidR="00D9377C" w:rsidRPr="00D9377C" w:rsidRDefault="00D9377C" w:rsidP="00D9377C">
      <w:pPr>
        <w:pStyle w:val="a3"/>
        <w:spacing w:before="0" w:beforeAutospacing="0" w:after="0" w:afterAutospacing="0"/>
        <w:rPr>
          <w:sz w:val="28"/>
          <w:szCs w:val="28"/>
        </w:rPr>
      </w:pPr>
      <w:r w:rsidRPr="00D9377C">
        <w:rPr>
          <w:rFonts w:eastAsiaTheme="minorEastAsia"/>
          <w:b/>
          <w:bCs/>
          <w:sz w:val="28"/>
          <w:szCs w:val="28"/>
        </w:rPr>
        <w:t>Ожидаемый результат</w:t>
      </w:r>
      <w:r w:rsidRPr="00D9377C">
        <w:rPr>
          <w:rFonts w:eastAsiaTheme="minorEastAsia"/>
          <w:sz w:val="28"/>
          <w:szCs w:val="28"/>
        </w:rPr>
        <w:t xml:space="preserve">: </w:t>
      </w:r>
      <w:r w:rsidRPr="00D9377C">
        <w:rPr>
          <w:rFonts w:eastAsia="Calibri"/>
          <w:color w:val="000000"/>
          <w:kern w:val="24"/>
          <w:sz w:val="28"/>
          <w:szCs w:val="28"/>
        </w:rPr>
        <w:t>развитие умения выражать свои мысли и строить высказывания, повышение мотивации к изучению предмета, формирование творческого и логического мышления и приобретение обучающимися новых знаний.</w:t>
      </w:r>
    </w:p>
    <w:p w:rsidR="00D9377C" w:rsidRPr="00D9377C" w:rsidRDefault="00D9377C" w:rsidP="00D9377C">
      <w:pPr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sz w:val="28"/>
          <w:szCs w:val="28"/>
        </w:rPr>
        <w:t xml:space="preserve">    А что же такое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— это ассоциативная головоломка нового поколения, соединяющая в себе лучшие качества сразу нескольких </w:t>
      </w:r>
      <w:r w:rsidRPr="00D9377C">
        <w:rPr>
          <w:rFonts w:ascii="Times New Roman" w:hAnsi="Times New Roman" w:cs="Times New Roman"/>
          <w:sz w:val="28"/>
          <w:szCs w:val="28"/>
        </w:rPr>
        <w:lastRenderedPageBreak/>
        <w:t>интеллектуальных развлечений: головоломки, загадки и ребуса. Слово "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>" означает" пересечение смыслов". Слово «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» придумано авторами по аналогии со словом "кроссворд", которое в переводе с английского означает "пересечение слов". 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Выглядит он как поле для игры в крестики-нолики, где каждый квадратик заполнен иллюстрацией на определённую тему.</w:t>
      </w:r>
      <w:r w:rsidRPr="00D937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впервые был опубликован в 2002 году в журнале "Наука и жизнь".</w:t>
      </w:r>
    </w:p>
    <w:p w:rsidR="00D9377C" w:rsidRPr="00D9377C" w:rsidRDefault="00D9377C" w:rsidP="00D937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 урока</w:t>
      </w:r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 это самый продуктивный, информационный органайзер. При изучении личности в истории,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национальных 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осбодительных</w:t>
      </w:r>
      <w:proofErr w:type="spellEnd"/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движений, восстаний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итд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9377C" w:rsidRPr="00D9377C" w:rsidRDefault="00D9377C" w:rsidP="00D9377C">
      <w:pPr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составить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7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1)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Выбрать общую тему или идею.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7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2)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Найти девять изображений, иллюстрации  девять элементов, которые относятся к теме.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7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3)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Определить, как связаны элементы. Они могут раскрывать тему последовательно: закручиваться, как панцирь улитки, или указывать на элемент в центре. Оба варианта представлены на картинке.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937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4)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Сконцентрировать смысл в последнем элементе — девятом квадрате.</w:t>
      </w:r>
    </w:p>
    <w:p w:rsidR="00D9377C" w:rsidRPr="00D9377C" w:rsidRDefault="00D9377C" w:rsidP="00D937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93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E4770" wp14:editId="3877576C">
            <wp:extent cx="1504950" cy="1590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D93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1ABDD" wp14:editId="1F0B3120">
            <wp:extent cx="1438275" cy="1562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93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86B6D" wp14:editId="3FEDDD0F">
            <wp:extent cx="1285875" cy="1571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7C" w:rsidRPr="00D9377C" w:rsidRDefault="00D9377C" w:rsidP="00D9377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Применение на уроке  </w:t>
      </w:r>
    </w:p>
    <w:p w:rsidR="00D9377C" w:rsidRPr="00D9377C" w:rsidRDefault="00D9377C" w:rsidP="00D9377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Восстание </w:t>
      </w:r>
      <w:proofErr w:type="spellStart"/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Сырыма</w:t>
      </w:r>
      <w:proofErr w:type="spellEnd"/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Датова</w:t>
      </w:r>
      <w:proofErr w:type="spellEnd"/>
      <w:r w:rsidRPr="00D9377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01"/>
        <w:gridCol w:w="2068"/>
        <w:gridCol w:w="1701"/>
      </w:tblGrid>
      <w:tr w:rsidR="00D9377C" w:rsidRPr="00D9377C" w:rsidTr="009C44CF">
        <w:tc>
          <w:tcPr>
            <w:tcW w:w="19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466596" wp14:editId="5EB3FCDD">
                  <wp:extent cx="1133475" cy="849012"/>
                  <wp:effectExtent l="0" t="0" r="0" b="8255"/>
                  <wp:docPr id="19" name="Рисунок 19" descr="10 класс. Крестьянская война под предводительством Е.И. Пугачева | 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 класс. Крестьянская война под предводительством Е.И. Пугачева | 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89" cy="8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F88E2A" wp14:editId="0F72BFF8">
                  <wp:extent cx="762000" cy="847725"/>
                  <wp:effectExtent l="0" t="0" r="0" b="9525"/>
                  <wp:docPr id="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92" cy="84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B5759" wp14:editId="3F92CB65">
                  <wp:extent cx="762000" cy="908304"/>
                  <wp:effectExtent l="0" t="0" r="0" b="6350"/>
                  <wp:docPr id="20" name="Рисунок 20" descr="Екатерина II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катерина II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40" cy="90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19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1C844" wp14:editId="5CBCCC17">
                  <wp:extent cx="991374" cy="742950"/>
                  <wp:effectExtent l="0" t="0" r="0" b="0"/>
                  <wp:docPr id="5" name="Рисунок 2" descr="Карта Восстания Сырыма Датова 1783-1797: 1 тыс изображений найдено в Яндекс 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а Восстания Сырыма Датова 1783-1797: 1 тыс изображений найдено в Яндекс 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74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EE8411" wp14:editId="464D67BA">
                  <wp:extent cx="526275" cy="760513"/>
                  <wp:effectExtent l="0" t="0" r="7620" b="1905"/>
                  <wp:docPr id="16" name="Рисунок 16" descr="Предания о Сырыме - «Кызылординские Вест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дания о Сырыме - «Кызылординские Вест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75" cy="7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12576" wp14:editId="3556E002">
                  <wp:extent cx="986265" cy="738735"/>
                  <wp:effectExtent l="0" t="0" r="4445" b="4445"/>
                  <wp:docPr id="21" name="Рисунок 21" descr="Процесс вхождения Казахстана в состав России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цесс вхождения Казахстана в состав России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80" cy="74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19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DC72C8" wp14:editId="042C5C7E">
                  <wp:extent cx="981075" cy="713509"/>
                  <wp:effectExtent l="0" t="0" r="0" b="0"/>
                  <wp:docPr id="18" name="Рисунок 18" descr="БОРЬБА КАЗАХСКОГО НАРОДА ЗА ВОССТАНОВЛЕНИЕ ГОСУДАРСТВЕННОГО СУВЕРЕНИТЕТА -  Пройти онлайн тест | Online Test 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РЬБА КАЗАХСКОГО НАРОДА ЗА ВОССТАНОВЛЕНИЕ ГОСУДАРСТВЕННОГО СУВЕРЕНИТЕТА -  Пройти онлайн тест | Online Test 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1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50E96" wp14:editId="526D6EE7">
                  <wp:extent cx="1172011" cy="771525"/>
                  <wp:effectExtent l="0" t="0" r="9525" b="0"/>
                  <wp:docPr id="17" name="Рисунок 17" descr="Антирусские восстания в Казахст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тирусские восстания в Казахста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74662" cy="7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4468A9" wp14:editId="1A7005F2">
                  <wp:extent cx="958583" cy="760476"/>
                  <wp:effectExtent l="0" t="0" r="0" b="1905"/>
                  <wp:docPr id="22" name="Рисунок 22" descr="Реформы в Казахстане в годы царской власти Впервые Барон Игельстром  предложил отменить ханскую власть в Младшем..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формы в Казахстане в годы царской власти Впервые Барон Игельстром  предложил отменить ханскую власть в Младшем..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83" cy="76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77C" w:rsidRPr="00D9377C" w:rsidRDefault="00D9377C" w:rsidP="00D9377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центре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то есть в девятом квадрате, — Сырым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Датов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клеточках иллюстрированные ассоциации: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 Крестьянское восстание И. Пугачёва;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Коллегия иностранных дел;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3. Екатерина 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Реформа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Игельстрома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5. 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Степное генерал  губернаторство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Внутренние распри внутри Младшего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жуза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7. Восстание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Сырыма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Датова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8. Карта восстания, последствия;</w:t>
      </w: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9. Сырым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Датов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Работы детей (8 «В» класс Урманов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Адиль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Урманов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Джамиль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Степакина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Дарья,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Умарова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Малика)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Партия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Алаш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4"/>
        <w:tblW w:w="0" w:type="auto"/>
        <w:tblInd w:w="2093" w:type="dxa"/>
        <w:tblLook w:val="04A0" w:firstRow="1" w:lastRow="0" w:firstColumn="1" w:lastColumn="0" w:noHBand="0" w:noVBand="1"/>
      </w:tblPr>
      <w:tblGrid>
        <w:gridCol w:w="2471"/>
        <w:gridCol w:w="2611"/>
        <w:gridCol w:w="2170"/>
      </w:tblGrid>
      <w:tr w:rsidR="00D9377C" w:rsidRPr="00D9377C" w:rsidTr="009C44CF">
        <w:tc>
          <w:tcPr>
            <w:tcW w:w="1765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6A0D3A1" wp14:editId="72E3A299">
                      <wp:extent cx="304800" cy="304800"/>
                      <wp:effectExtent l="0" t="0" r="0" b="0"/>
                      <wp:docPr id="7" name="AutoShape 2" descr="Интеллектуальная элита Алаш-Орды: Архитекторы казахской национальной  идентичност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596EF7" id="AutoShape 2" o:spid="_x0000_s1026" alt="Интеллектуальная элита Алаш-Орды: Архитекторы казахской национальной  идентичнос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ixAKuz0DAABbBgAADgAAAAAAAAAAAAAAAAAuAgAAZHJzL2Uyb0RvYy54bWxQSwECLQAU&#10;AAYACAAAACEATKDpLNgAAAADAQAADwAAAAAAAAAAAAAAAACX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1C2FE" wp14:editId="6D02440A">
                  <wp:extent cx="1038225" cy="1038225"/>
                  <wp:effectExtent l="0" t="0" r="9525" b="9525"/>
                  <wp:docPr id="13" name="Рисунок 13" descr="Букейханов Алихан (1866-1937) | Алаш Ор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кейханов Алихан (1866-1937) | Алаш Ор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93590" wp14:editId="15888798">
                  <wp:extent cx="781050" cy="1208769"/>
                  <wp:effectExtent l="0" t="0" r="0" b="0"/>
                  <wp:docPr id="14" name="Рисунок 14" descr="Қарағанды қ. білім бөлімінің білім беру ұйымдары - &quot;Григорий Потанин  атындағы ЖББМ&quot; КММ - Начало алашординского движ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Қарағанды қ. білім бөлімінің білім беру ұйымдары - &quot;Григорий Потанин  атындағы ЖББМ&quot; КММ - Начало алашординского движ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61" cy="121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C68120" wp14:editId="2754773A">
                  <wp:extent cx="945392" cy="1266825"/>
                  <wp:effectExtent l="0" t="0" r="7620" b="0"/>
                  <wp:docPr id="15" name="Рисунок 15" descr="Миржакип Дул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иржакип Дула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6738" cy="126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1765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EB44C" wp14:editId="2807CBB6">
                  <wp:extent cx="765997" cy="1095375"/>
                  <wp:effectExtent l="0" t="0" r="0" b="0"/>
                  <wp:docPr id="11" name="Рисунок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97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EC195" wp14:editId="0CF56160">
                  <wp:extent cx="1619250" cy="910655"/>
                  <wp:effectExtent l="0" t="0" r="0" b="3810"/>
                  <wp:docPr id="6" name="Рисунок 6" descr="Движение «Алаш» – уникальное явление в истории Казахстана. - Костанайский  педагогический коллед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вижение «Алаш» – уникальное явление в истории Казахстана. - Костанайский  педагогический коллед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828" cy="9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CA55719" wp14:editId="2E0B2EE7">
                  <wp:extent cx="1247775" cy="701873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0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1765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131F11" wp14:editId="3E9BD67F">
                  <wp:extent cx="1524000" cy="914400"/>
                  <wp:effectExtent l="0" t="0" r="0" b="0"/>
                  <wp:docPr id="9" name="Рисунок 9" descr="Были ли лидеры «Алаш-Орды» борцами за независимость Казахстана?» —  Интернет-газета ЗОНАКЗ. Казахста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ыли ли лидеры «Алаш-Орды» борцами за независимость Казахстана?» —  Интернет-газета ЗОНАКЗ. Казахста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395" cy="91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0A1C5" wp14:editId="10CB0864">
                  <wp:extent cx="1413424" cy="939927"/>
                  <wp:effectExtent l="0" t="0" r="0" b="0"/>
                  <wp:docPr id="12" name="Рисунок 12" descr="Как выглядели государственные флаги Казах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к выглядели государственные флаги Казах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6" cy="94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0DA7B0" wp14:editId="1EE6F018">
                  <wp:extent cx="1320800" cy="914400"/>
                  <wp:effectExtent l="0" t="0" r="0" b="0"/>
                  <wp:docPr id="10" name="Рисунок 10" descr="Презентация &quot;Алаш. История партии Алаш Орды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 &quot;Алаш. История партии Алаш Орды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132" cy="91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Национально-освободительное движение в 1916 в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Кахзахстане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Подготовили ученики 8 Г класса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Каирбекова</w:t>
      </w:r>
      <w:proofErr w:type="spellEnd"/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Малика, Гусятников Валентин,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Садуакасов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Ерасыл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6"/>
        <w:gridCol w:w="3126"/>
        <w:gridCol w:w="3043"/>
      </w:tblGrid>
      <w:tr w:rsidR="00D9377C" w:rsidRPr="00D9377C" w:rsidTr="009C44CF">
        <w:tc>
          <w:tcPr>
            <w:tcW w:w="3190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58470" wp14:editId="2F068D9D">
                  <wp:extent cx="1365662" cy="1023141"/>
                  <wp:effectExtent l="0" t="0" r="6350" b="5715"/>
                  <wp:docPr id="26" name="Рисунок 26" descr="Презентация по истории Казахстана &quot;Национально-освободительное движение 1916  г.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ия по истории Казахстана &quot;Национально-освободительное движение 1916  г.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70" cy="102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37A1B" wp14:editId="4E202EE1">
                  <wp:extent cx="1496251" cy="961901"/>
                  <wp:effectExtent l="0" t="0" r="8890" b="0"/>
                  <wp:docPr id="27" name="Рисунок 27" descr="Восстание 1916 года в Средней Азии. Статья из газеты «Правда Востока» (1931  г.) :: Новости :: StanRadar - новости Центральной Аз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сстание 1916 года в Средней Азии. Статья из газеты «Правда Востока» (1931  г.) :: Новости :: StanRadar - новости Центральной Аз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59" cy="9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35C1C" wp14:editId="52E16700">
                  <wp:extent cx="1921782" cy="982015"/>
                  <wp:effectExtent l="0" t="0" r="2540" b="889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25" cy="9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3190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95A1F" wp14:editId="2F43190D">
                  <wp:extent cx="2137558" cy="1205672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76" cy="12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24CDA2" wp14:editId="6AF18562">
                  <wp:extent cx="1341911" cy="1194225"/>
                  <wp:effectExtent l="0" t="0" r="0" b="6350"/>
                  <wp:docPr id="25" name="Рисунок 25" descr="Национально-освободительное восстание 1916 года в Казахстане - e-history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ционально-освободительное восстание 1916 года в Казахстане - e-history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5079" cy="119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9377C" w:rsidRPr="00D9377C" w:rsidRDefault="00D9377C" w:rsidP="009C44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96F005" wp14:editId="0F82CD8E">
                  <wp:extent cx="2042556" cy="1068183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47503" cy="107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77C" w:rsidRPr="00D9377C" w:rsidTr="009C44CF">
        <w:tc>
          <w:tcPr>
            <w:tcW w:w="3190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147CFB" wp14:editId="350B6C18">
                  <wp:extent cx="1935557" cy="1139280"/>
                  <wp:effectExtent l="0" t="0" r="7620" b="381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3981" cy="11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3EB66E" wp14:editId="0AE9480C">
                  <wp:extent cx="2101932" cy="1063223"/>
                  <wp:effectExtent l="0" t="0" r="0" b="381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234" cy="10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9377C" w:rsidRPr="00D9377C" w:rsidRDefault="00D9377C" w:rsidP="009C44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27D9CAC" wp14:editId="17F041B0">
                      <wp:extent cx="308610" cy="308610"/>
                      <wp:effectExtent l="0" t="0" r="0" b="0"/>
                      <wp:docPr id="30" name="AutoShape 8" descr="Урок истории Казахстана &quot;Национально-освободительное движение 1916 года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3255C0" id="AutoShape 8" o:spid="_x0000_s1026" alt="Урок истории Казахстана &quot;Национально-освободительное движение 1916 года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D937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4B02F" wp14:editId="6FB80491">
                  <wp:extent cx="878774" cy="1202029"/>
                  <wp:effectExtent l="0" t="0" r="0" b="0"/>
                  <wp:docPr id="29" name="Рисунок 29" descr="Восстание 1916 года: первопричины и историческое значение для кыргызского  на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осстание 1916 года: первопричины и историческое значение для кыргызского  на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109" cy="12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77C" w:rsidRPr="00D9377C" w:rsidRDefault="00D9377C" w:rsidP="00D937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примере можно выделить следующие положительные основы. На протяжении 1 четверти, учащиеся каждый выполнял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прошедшую тему урока. У ребят появился соревновательный дух, интерес, возможность удивить. Они стремились продемонстрировать свои умения находить подходящие картинки, и с легкостью рассказывали тему. Особенно активизировались ученики со слабой мотивацией. А учащийся с высокой мотивацией раскрывали тему </w:t>
      </w:r>
      <w:proofErr w:type="gram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дополнительных источниках</w:t>
      </w:r>
      <w:proofErr w:type="gram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D9377C">
        <w:rPr>
          <w:rFonts w:ascii="Times New Roman" w:hAnsi="Times New Roman" w:cs="Times New Roman"/>
          <w:sz w:val="28"/>
          <w:szCs w:val="28"/>
        </w:rPr>
        <w:t xml:space="preserve">Изображения расставлены таким образом, что каждая картинка имеет связь с предыдущей и последующей, а центральная объединяет по смыслу сразу несколько картинок. Задача </w:t>
      </w:r>
      <w:proofErr w:type="gramStart"/>
      <w:r w:rsidRPr="00D9377C">
        <w:rPr>
          <w:rFonts w:ascii="Times New Roman" w:hAnsi="Times New Roman" w:cs="Times New Roman"/>
          <w:sz w:val="28"/>
          <w:szCs w:val="28"/>
        </w:rPr>
        <w:t xml:space="preserve">разгадывающего 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proofErr w:type="gramEnd"/>
      <w:r w:rsidRPr="00D9377C">
        <w:rPr>
          <w:rFonts w:ascii="Times New Roman" w:hAnsi="Times New Roman" w:cs="Times New Roman"/>
          <w:sz w:val="28"/>
          <w:szCs w:val="28"/>
        </w:rPr>
        <w:t xml:space="preserve"> найти ассоциативную связь между соседними (то есть имеющими общую сторону) картинками. Связи в головоломке могут быть как поверхностными, так и глубинными. Читать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нужно сверху вниз или слева направо, далее двигаться только вперед и заканчивать на центральном 9 квадрате, таким образом, получается цепочка, завернутая «улиткой».</w:t>
      </w:r>
    </w:p>
    <w:p w:rsidR="00D9377C" w:rsidRPr="00D9377C" w:rsidRDefault="00D9377C" w:rsidP="00D9377C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Ребятам дается задание разобрать 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кроссенс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классе или самим создать его дома. Данный приём поможет обобщить тему: представить новый материал, закрепить в памяти учеников термины и явления, подчеркнуть их причинно-следственную связь. </w:t>
      </w:r>
      <w:r w:rsidRPr="00D9377C">
        <w:rPr>
          <w:rFonts w:ascii="Times New Roman" w:hAnsi="Times New Roman" w:cs="Times New Roman"/>
          <w:color w:val="000000"/>
          <w:sz w:val="28"/>
          <w:szCs w:val="28"/>
        </w:rPr>
        <w:t>Основной смысл создания «</w:t>
      </w:r>
      <w:proofErr w:type="spellStart"/>
      <w:r w:rsidRPr="00D9377C">
        <w:rPr>
          <w:rFonts w:ascii="Times New Roman" w:hAnsi="Times New Roman" w:cs="Times New Roman"/>
          <w:color w:val="000000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color w:val="000000"/>
          <w:sz w:val="28"/>
          <w:szCs w:val="28"/>
        </w:rPr>
        <w:t xml:space="preserve">» – это головоломка, интеллектуальная игра, задание, которое предназначено для </w:t>
      </w:r>
      <w:r w:rsidRPr="00D9377C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мотивации к учебной, познавательной, творческой деятельности, как детей, так и учителей.</w:t>
      </w:r>
    </w:p>
    <w:p w:rsidR="00D9377C" w:rsidRPr="00D9377C" w:rsidRDefault="00D9377C" w:rsidP="00D9377C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9377C">
        <w:rPr>
          <w:rFonts w:ascii="Times New Roman" w:hAnsi="Times New Roman" w:cs="Times New Roman"/>
          <w:sz w:val="28"/>
          <w:szCs w:val="28"/>
        </w:rPr>
        <w:t xml:space="preserve">Проблема, с которой часто сталкиваются авторы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кроссенсов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, - это трактовка изображений, которые могут быть не очень понятны. В таком случае можно дать текстовую подсказку — кто или что изображено на каждой картинке, а задание — найти связи между соседними изображениями или дать название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кроссенсу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. При создании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можно воспользоваться следующим алгоритмом 1. Определяем тематику (общую идею). 2. </w:t>
      </w:r>
      <w:proofErr w:type="gramStart"/>
      <w:r w:rsidRPr="00D9377C">
        <w:rPr>
          <w:rFonts w:ascii="Times New Roman" w:hAnsi="Times New Roman" w:cs="Times New Roman"/>
          <w:sz w:val="28"/>
          <w:szCs w:val="28"/>
        </w:rPr>
        <w:t>Выбираем  9</w:t>
      </w:r>
      <w:proofErr w:type="gramEnd"/>
      <w:r w:rsidRPr="00D9377C">
        <w:rPr>
          <w:rFonts w:ascii="Times New Roman" w:hAnsi="Times New Roman" w:cs="Times New Roman"/>
          <w:sz w:val="28"/>
          <w:szCs w:val="28"/>
        </w:rPr>
        <w:t xml:space="preserve"> элементов (образов), имеющих отношение к теме. 3. Находим связь между элементами. 4. Определяем последовательность элементов по типу связи «крест» и «основа». 5. Сконцентрируем смысл в центральном элементе. 6. Подбираем картинки, иллюстрирующие выбранные элементы (образы). 7. Заменяем выбранные элементы (образы) картинками. Так как основной смысл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– это некая загадка, ребус, головоломка, то он прекрасно выступает как форма нетрадиционной проверки знаний по предмету. Применение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на уроке разнообразно, так его можно использовать:   проверка домашнего задания (с помощью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рассказать о материале прошлого урока); - при формулировке темы и цели урока (найдите связь между изображениями и определите тему урока; определите, что мы будем изучать) ; - раскрытие информационного блока темы, поиск проблемы (виды, причины, черты, последствия чего-либо в образах и символах); - при закреплении и обобщении изученного материала (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состоит из изображений, которые появлялись в ходе урока на разных этапах, учащиеся по ним обобщают материал и делают выводы); - творческое домашнее задание (составление </w:t>
      </w:r>
      <w:proofErr w:type="spellStart"/>
      <w:r w:rsidRPr="00D9377C">
        <w:rPr>
          <w:rFonts w:ascii="Times New Roman" w:hAnsi="Times New Roman" w:cs="Times New Roman"/>
          <w:sz w:val="28"/>
          <w:szCs w:val="28"/>
        </w:rPr>
        <w:t>кроссенса</w:t>
      </w:r>
      <w:proofErr w:type="spellEnd"/>
      <w:r w:rsidRPr="00D9377C">
        <w:rPr>
          <w:rFonts w:ascii="Times New Roman" w:hAnsi="Times New Roman" w:cs="Times New Roman"/>
          <w:sz w:val="28"/>
          <w:szCs w:val="28"/>
        </w:rPr>
        <w:t xml:space="preserve"> в печатном или электронном виде на заданную тему, на произвольную тему).</w:t>
      </w:r>
    </w:p>
    <w:p w:rsidR="00D9377C" w:rsidRPr="00D9377C" w:rsidRDefault="00D9377C" w:rsidP="00D9377C">
      <w:pPr>
        <w:pStyle w:val="a3"/>
        <w:shd w:val="clear" w:color="auto" w:fill="FFFFFF"/>
        <w:spacing w:before="504" w:beforeAutospacing="0" w:after="504" w:afterAutospacing="0"/>
        <w:rPr>
          <w:sz w:val="28"/>
          <w:szCs w:val="28"/>
        </w:rPr>
      </w:pPr>
      <w:r w:rsidRPr="00D9377C">
        <w:rPr>
          <w:b/>
          <w:bCs/>
          <w:color w:val="000000"/>
          <w:sz w:val="28"/>
          <w:szCs w:val="28"/>
        </w:rPr>
        <w:t>Вывод</w:t>
      </w:r>
      <w:r w:rsidRPr="00D9377C">
        <w:rPr>
          <w:sz w:val="28"/>
          <w:szCs w:val="28"/>
        </w:rPr>
        <w:t xml:space="preserve">: Работа с </w:t>
      </w:r>
      <w:proofErr w:type="spellStart"/>
      <w:r w:rsidRPr="00D9377C">
        <w:rPr>
          <w:sz w:val="28"/>
          <w:szCs w:val="28"/>
        </w:rPr>
        <w:t>кроссенсом</w:t>
      </w:r>
      <w:proofErr w:type="spellEnd"/>
      <w:r w:rsidRPr="00D9377C">
        <w:rPr>
          <w:sz w:val="28"/>
          <w:szCs w:val="28"/>
        </w:rPr>
        <w:t xml:space="preserve"> отражает глубину понимания обучающимся изучаемой темы. Вместе с тем </w:t>
      </w:r>
      <w:proofErr w:type="spellStart"/>
      <w:r w:rsidRPr="00D9377C">
        <w:rPr>
          <w:sz w:val="28"/>
          <w:szCs w:val="28"/>
        </w:rPr>
        <w:t>кроссенс</w:t>
      </w:r>
      <w:proofErr w:type="spellEnd"/>
      <w:r w:rsidRPr="00D9377C">
        <w:rPr>
          <w:sz w:val="28"/>
          <w:szCs w:val="28"/>
        </w:rPr>
        <w:t xml:space="preserve"> способствует развитию логического, образного и ассоциативного мышления, воображения; способствует проявлению нестандартного мышления и креативности; развивает способность самовыражения. При разгадывании </w:t>
      </w:r>
      <w:proofErr w:type="spellStart"/>
      <w:r w:rsidRPr="00D9377C">
        <w:rPr>
          <w:sz w:val="28"/>
          <w:szCs w:val="28"/>
        </w:rPr>
        <w:t>кроссенса</w:t>
      </w:r>
      <w:proofErr w:type="spellEnd"/>
      <w:r w:rsidRPr="00D9377C">
        <w:rPr>
          <w:sz w:val="28"/>
          <w:szCs w:val="28"/>
        </w:rPr>
        <w:t xml:space="preserve"> развивается коммуникативные и регулятивные умения; навык работы с информацией; повышается любознательность и мотивация к изучаемому предмету. То есть </w:t>
      </w:r>
      <w:proofErr w:type="spellStart"/>
      <w:proofErr w:type="gramStart"/>
      <w:r w:rsidRPr="00D9377C">
        <w:rPr>
          <w:sz w:val="28"/>
          <w:szCs w:val="28"/>
        </w:rPr>
        <w:t>кроссенсы</w:t>
      </w:r>
      <w:proofErr w:type="spellEnd"/>
      <w:r w:rsidRPr="00D9377C">
        <w:rPr>
          <w:sz w:val="28"/>
          <w:szCs w:val="28"/>
        </w:rPr>
        <w:t xml:space="preserve"> :</w:t>
      </w:r>
      <w:proofErr w:type="gramEnd"/>
      <w:r w:rsidRPr="00D9377C">
        <w:rPr>
          <w:sz w:val="28"/>
          <w:szCs w:val="28"/>
        </w:rPr>
        <w:t xml:space="preserve"> учат: - думать; - творить; - высказывать свою точку зрения; - обрабатывать информацию, развивают: - зрительную память; - связную речь; - коммуникативные способности; - навыки работы с источниками информации, повышают: - мотивацию; - самооценку.</w:t>
      </w:r>
    </w:p>
    <w:p w:rsidR="00D9377C" w:rsidRPr="00D9377C" w:rsidRDefault="00D9377C" w:rsidP="00D9377C">
      <w:pPr>
        <w:pStyle w:val="a3"/>
        <w:spacing w:before="0" w:beforeAutospacing="0" w:after="240" w:afterAutospacing="0"/>
        <w:rPr>
          <w:sz w:val="28"/>
          <w:szCs w:val="28"/>
        </w:rPr>
      </w:pPr>
      <w:r w:rsidRPr="00D9377C">
        <w:rPr>
          <w:sz w:val="28"/>
          <w:szCs w:val="28"/>
        </w:rPr>
        <w:lastRenderedPageBreak/>
        <w:t xml:space="preserve">Основными планируемыми результатами при использовании </w:t>
      </w:r>
      <w:proofErr w:type="spellStart"/>
      <w:r w:rsidRPr="00D9377C">
        <w:rPr>
          <w:sz w:val="28"/>
          <w:szCs w:val="28"/>
        </w:rPr>
        <w:t>кроссенса</w:t>
      </w:r>
      <w:proofErr w:type="spellEnd"/>
      <w:r w:rsidRPr="00D9377C">
        <w:rPr>
          <w:sz w:val="28"/>
          <w:szCs w:val="28"/>
        </w:rPr>
        <w:t xml:space="preserve"> были развитие умения выражать свои мысли и строить высказывания, повышение мотивации к изучению предмета, формирование творческого и логического мышления и приобретение обучающимися новых знаний. Хочу отметить, что применении данного приёма помогло достичь тех результатов, которые были запланированы.</w:t>
      </w:r>
    </w:p>
    <w:p w:rsidR="00D9377C" w:rsidRPr="00D9377C" w:rsidRDefault="00D9377C" w:rsidP="00D937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77C" w:rsidRPr="00D9377C" w:rsidRDefault="00D9377C" w:rsidP="00D9377C">
      <w:pPr>
        <w:rPr>
          <w:rFonts w:ascii="Times New Roman" w:hAnsi="Times New Roman" w:cs="Times New Roman"/>
          <w:sz w:val="28"/>
          <w:szCs w:val="28"/>
        </w:rPr>
      </w:pPr>
    </w:p>
    <w:p w:rsidR="00755873" w:rsidRPr="00D9377C" w:rsidRDefault="0075587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55873" w:rsidRPr="00D93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93B23"/>
    <w:multiLevelType w:val="hybridMultilevel"/>
    <w:tmpl w:val="A286560E"/>
    <w:lvl w:ilvl="0" w:tplc="AD8662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E3"/>
    <w:rsid w:val="00755873"/>
    <w:rsid w:val="009428E3"/>
    <w:rsid w:val="00D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8FC0E-74A0-4B68-A661-BA809AD8A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7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93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937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1175</Words>
  <Characters>6701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SH30-ПК48</dc:creator>
  <cp:keywords/>
  <dc:description/>
  <cp:lastModifiedBy>SH30-ПК48</cp:lastModifiedBy>
  <cp:revision>2</cp:revision>
  <dcterms:created xsi:type="dcterms:W3CDTF">2024-04-23T09:31:00Z</dcterms:created>
  <dcterms:modified xsi:type="dcterms:W3CDTF">2024-04-23T09:32:00Z</dcterms:modified>
</cp:coreProperties>
</file>